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AC" w:rsidRPr="00150E0D" w:rsidRDefault="00A921AC" w:rsidP="00A921AC">
      <w:pPr>
        <w:spacing w:after="0" w:line="240" w:lineRule="auto"/>
        <w:contextualSpacing/>
        <w:jc w:val="center"/>
        <w:textAlignment w:val="baseline"/>
        <w:outlineLvl w:val="0"/>
        <w:rPr>
          <w:rFonts w:ascii="Sylfaen" w:eastAsia="Times New Roman" w:hAnsi="Sylfaen" w:cs="Arial"/>
          <w:b/>
          <w:bCs/>
          <w:kern w:val="36"/>
        </w:rPr>
      </w:pPr>
      <w:r w:rsidRPr="00150E0D">
        <w:rPr>
          <w:rFonts w:ascii="Sylfaen" w:eastAsia="Times New Roman" w:hAnsi="Sylfaen" w:cs="Arial"/>
          <w:b/>
          <w:bCs/>
          <w:kern w:val="36"/>
        </w:rPr>
        <w:t>„Excelenţă în Afaceri” pe Valea Sebeșului: Primăria municipiului Sebeş a premiat firmele locale de top din micul burg</w:t>
      </w:r>
    </w:p>
    <w:p w:rsidR="00A921AC" w:rsidRDefault="00A921AC" w:rsidP="00A921AC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  <w:b/>
          <w:bCs/>
        </w:rPr>
      </w:pPr>
    </w:p>
    <w:p w:rsidR="00A921AC" w:rsidRDefault="00A921AC" w:rsidP="00A921AC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  <w:b/>
          <w:bCs/>
        </w:rPr>
      </w:pPr>
      <w:r>
        <w:rPr>
          <w:rFonts w:ascii="Sylfaen" w:eastAsia="Times New Roman" w:hAnsi="Sylfaen" w:cs="Times New Roman"/>
          <w:b/>
          <w:bCs/>
        </w:rPr>
        <w:t>Primăria, Consiliul local Sebeş și</w:t>
      </w:r>
      <w:r w:rsidRPr="00544CA6">
        <w:rPr>
          <w:rFonts w:ascii="Sylfaen" w:eastAsia="Times New Roman" w:hAnsi="Sylfaen" w:cs="Times New Roman"/>
          <w:b/>
          <w:bCs/>
        </w:rPr>
        <w:t xml:space="preserve"> Asociaţia „Drag de Sebeş” au organizat</w:t>
      </w:r>
      <w:r>
        <w:rPr>
          <w:rFonts w:ascii="Sylfaen" w:eastAsia="Times New Roman" w:hAnsi="Sylfaen" w:cs="Times New Roman"/>
          <w:b/>
          <w:bCs/>
        </w:rPr>
        <w:t>,</w:t>
      </w:r>
      <w:r w:rsidRPr="00544CA6">
        <w:rPr>
          <w:rFonts w:ascii="Sylfaen" w:eastAsia="Times New Roman" w:hAnsi="Sylfaen" w:cs="Times New Roman"/>
          <w:b/>
          <w:bCs/>
        </w:rPr>
        <w:t xml:space="preserve"> pentru al patrulea an consecutiv, gala „Excelenţă în Afaceri”, eveniment dedicat firmelor locale de top care prin prestaţia lor au creat un veritabil brand al oraşului de pe Valea Sebeşului.</w:t>
      </w:r>
    </w:p>
    <w:p w:rsidR="00A921AC" w:rsidRPr="00150E0D" w:rsidRDefault="00A921AC" w:rsidP="00A921AC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</w:rPr>
      </w:pPr>
    </w:p>
    <w:p w:rsidR="00A921AC" w:rsidRPr="00150E0D" w:rsidRDefault="00A921AC" w:rsidP="00A921AC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</w:rPr>
      </w:pPr>
      <w:r w:rsidRPr="00150E0D">
        <w:rPr>
          <w:rFonts w:ascii="Sylfaen" w:eastAsia="Times New Roman" w:hAnsi="Sylfaen" w:cs="Times New Roman"/>
        </w:rPr>
        <w:t xml:space="preserve">Evenimentul a avut loc la restaurantul Pavilion </w:t>
      </w:r>
      <w:proofErr w:type="spellStart"/>
      <w:r w:rsidRPr="00150E0D">
        <w:rPr>
          <w:rFonts w:ascii="Sylfaen" w:eastAsia="Times New Roman" w:hAnsi="Sylfaen" w:cs="Times New Roman"/>
        </w:rPr>
        <w:t>Allegria</w:t>
      </w:r>
      <w:proofErr w:type="spellEnd"/>
      <w:r w:rsidRPr="00150E0D">
        <w:rPr>
          <w:rFonts w:ascii="Sylfaen" w:eastAsia="Times New Roman" w:hAnsi="Sylfaen" w:cs="Times New Roman"/>
        </w:rPr>
        <w:t>, într-o organizare de excepţie şi într-un cadru sărbătoresc specific locaţiilor păstorite de domnul Vasile Macarie şi de fiii săi, ca şi echipei organizatoare de protocol de la Primăria Sebeş.</w:t>
      </w:r>
    </w:p>
    <w:p w:rsidR="00A921AC" w:rsidRPr="00150E0D" w:rsidRDefault="00A921AC" w:rsidP="00A921AC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</w:rPr>
      </w:pPr>
      <w:r w:rsidRPr="00150E0D">
        <w:rPr>
          <w:rFonts w:ascii="Sylfaen" w:eastAsia="Times New Roman" w:hAnsi="Sylfaen" w:cs="Times New Roman"/>
        </w:rPr>
        <w:t>În cadrul galei, primarul municipiului Sebeş, Dorin Nistor şi viceprimarul Adrian Bogdan au acordat Diploma de Excelenţă la peste 200 de firme care s-au remarcat în afaceri, dar care, prin impozite şi taxe, cât şi prin sponsorizări</w:t>
      </w:r>
      <w:r>
        <w:rPr>
          <w:rFonts w:ascii="Sylfaen" w:eastAsia="Times New Roman" w:hAnsi="Sylfaen" w:cs="Times New Roman"/>
        </w:rPr>
        <w:t>,</w:t>
      </w:r>
      <w:r w:rsidRPr="00150E0D">
        <w:rPr>
          <w:rFonts w:ascii="Sylfaen" w:eastAsia="Times New Roman" w:hAnsi="Sylfaen" w:cs="Times New Roman"/>
        </w:rPr>
        <w:t xml:space="preserve"> au contribuit la bugetul oraşului, la dezvoltarea şi prosperitatea comunităţii, la afirmarea brandului oraşului Sebeş care l</w:t>
      </w:r>
      <w:r>
        <w:rPr>
          <w:rFonts w:ascii="Sylfaen" w:eastAsia="Times New Roman" w:hAnsi="Sylfaen" w:cs="Times New Roman"/>
        </w:rPr>
        <w:t>-au impus în fruntea afacerilor</w:t>
      </w:r>
      <w:r w:rsidRPr="00150E0D">
        <w:rPr>
          <w:rFonts w:ascii="Sylfaen" w:eastAsia="Times New Roman" w:hAnsi="Sylfaen" w:cs="Times New Roman"/>
        </w:rPr>
        <w:t xml:space="preserve"> pe plan naţional şi internaţional.</w:t>
      </w:r>
    </w:p>
    <w:p w:rsidR="00A921AC" w:rsidRPr="00150E0D" w:rsidRDefault="00A921AC" w:rsidP="00A921AC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</w:rPr>
      </w:pPr>
      <w:r w:rsidRPr="00150E0D">
        <w:rPr>
          <w:rFonts w:ascii="Sylfaen" w:eastAsia="Times New Roman" w:hAnsi="Sylfaen" w:cs="Times New Roman"/>
        </w:rPr>
        <w:t xml:space="preserve">Este cu atât mai de apreciat această relaţie – primărie comunitate – oameni de afaceri cu cât la Sebeş activează atât firme de mare anvergură naţională şi internaţională ca Alpin 57 Lux, Oprean, Trans </w:t>
      </w:r>
      <w:proofErr w:type="spellStart"/>
      <w:r w:rsidRPr="00150E0D">
        <w:rPr>
          <w:rFonts w:ascii="Sylfaen" w:eastAsia="Times New Roman" w:hAnsi="Sylfaen" w:cs="Times New Roman"/>
        </w:rPr>
        <w:t>Iviniş</w:t>
      </w:r>
      <w:proofErr w:type="spellEnd"/>
      <w:r w:rsidRPr="00150E0D">
        <w:rPr>
          <w:rFonts w:ascii="Sylfaen" w:eastAsia="Times New Roman" w:hAnsi="Sylfaen" w:cs="Times New Roman"/>
        </w:rPr>
        <w:t xml:space="preserve">, </w:t>
      </w:r>
      <w:proofErr w:type="spellStart"/>
      <w:r w:rsidRPr="00150E0D">
        <w:rPr>
          <w:rFonts w:ascii="Sylfaen" w:eastAsia="Times New Roman" w:hAnsi="Sylfaen" w:cs="Times New Roman"/>
        </w:rPr>
        <w:t>Ciserom</w:t>
      </w:r>
      <w:proofErr w:type="spellEnd"/>
      <w:r w:rsidRPr="00150E0D">
        <w:rPr>
          <w:rFonts w:ascii="Sylfaen" w:eastAsia="Times New Roman" w:hAnsi="Sylfaen" w:cs="Times New Roman"/>
        </w:rPr>
        <w:t xml:space="preserve">, </w:t>
      </w:r>
      <w:proofErr w:type="spellStart"/>
      <w:r w:rsidRPr="00150E0D">
        <w:rPr>
          <w:rFonts w:ascii="Sylfaen" w:eastAsia="Times New Roman" w:hAnsi="Sylfaen" w:cs="Times New Roman"/>
        </w:rPr>
        <w:t>Holzindustrie</w:t>
      </w:r>
      <w:proofErr w:type="spellEnd"/>
      <w:r w:rsidRPr="00150E0D">
        <w:rPr>
          <w:rFonts w:ascii="Sylfaen" w:eastAsia="Times New Roman" w:hAnsi="Sylfaen" w:cs="Times New Roman"/>
        </w:rPr>
        <w:t xml:space="preserve">, </w:t>
      </w:r>
      <w:proofErr w:type="spellStart"/>
      <w:r w:rsidRPr="00150E0D">
        <w:rPr>
          <w:rFonts w:ascii="Sylfaen" w:eastAsia="Times New Roman" w:hAnsi="Sylfaen" w:cs="Times New Roman"/>
        </w:rPr>
        <w:t>Kronospan</w:t>
      </w:r>
      <w:proofErr w:type="spellEnd"/>
      <w:r w:rsidRPr="00150E0D">
        <w:rPr>
          <w:rFonts w:ascii="Sylfaen" w:eastAsia="Times New Roman" w:hAnsi="Sylfaen" w:cs="Times New Roman"/>
        </w:rPr>
        <w:t xml:space="preserve">, </w:t>
      </w:r>
      <w:proofErr w:type="spellStart"/>
      <w:r w:rsidRPr="00150E0D">
        <w:rPr>
          <w:rFonts w:ascii="Sylfaen" w:eastAsia="Times New Roman" w:hAnsi="Sylfaen" w:cs="Times New Roman"/>
        </w:rPr>
        <w:t>Savini</w:t>
      </w:r>
      <w:proofErr w:type="spellEnd"/>
      <w:r w:rsidRPr="00150E0D">
        <w:rPr>
          <w:rFonts w:ascii="Sylfaen" w:eastAsia="Times New Roman" w:hAnsi="Sylfaen" w:cs="Times New Roman"/>
        </w:rPr>
        <w:t xml:space="preserve"> </w:t>
      </w:r>
      <w:proofErr w:type="spellStart"/>
      <w:r w:rsidRPr="00150E0D">
        <w:rPr>
          <w:rFonts w:ascii="Sylfaen" w:eastAsia="Times New Roman" w:hAnsi="Sylfaen" w:cs="Times New Roman"/>
        </w:rPr>
        <w:t>Due</w:t>
      </w:r>
      <w:proofErr w:type="spellEnd"/>
      <w:r w:rsidRPr="00150E0D">
        <w:rPr>
          <w:rFonts w:ascii="Sylfaen" w:eastAsia="Times New Roman" w:hAnsi="Sylfaen" w:cs="Times New Roman"/>
        </w:rPr>
        <w:t xml:space="preserve">, Mercedes Star – </w:t>
      </w:r>
      <w:proofErr w:type="spellStart"/>
      <w:r w:rsidRPr="00150E0D">
        <w:rPr>
          <w:rFonts w:ascii="Sylfaen" w:eastAsia="Times New Roman" w:hAnsi="Sylfaen" w:cs="Times New Roman"/>
        </w:rPr>
        <w:t>Transsmision</w:t>
      </w:r>
      <w:proofErr w:type="spellEnd"/>
      <w:r w:rsidRPr="00150E0D">
        <w:rPr>
          <w:rFonts w:ascii="Sylfaen" w:eastAsia="Times New Roman" w:hAnsi="Sylfaen" w:cs="Times New Roman"/>
        </w:rPr>
        <w:t xml:space="preserve">, Elis Pavaje, </w:t>
      </w:r>
      <w:proofErr w:type="spellStart"/>
      <w:r w:rsidRPr="00150E0D">
        <w:rPr>
          <w:rFonts w:ascii="Sylfaen" w:eastAsia="Times New Roman" w:hAnsi="Sylfaen" w:cs="Times New Roman"/>
        </w:rPr>
        <w:t>Miva</w:t>
      </w:r>
      <w:proofErr w:type="spellEnd"/>
      <w:r w:rsidRPr="00150E0D">
        <w:rPr>
          <w:rFonts w:ascii="Sylfaen" w:eastAsia="Times New Roman" w:hAnsi="Sylfaen" w:cs="Times New Roman"/>
        </w:rPr>
        <w:t xml:space="preserve"> Construct, </w:t>
      </w:r>
      <w:proofErr w:type="spellStart"/>
      <w:r w:rsidRPr="00150E0D">
        <w:rPr>
          <w:rFonts w:ascii="Sylfaen" w:eastAsia="Times New Roman" w:hAnsi="Sylfaen" w:cs="Times New Roman"/>
        </w:rPr>
        <w:t>Pehart</w:t>
      </w:r>
      <w:proofErr w:type="spellEnd"/>
      <w:r w:rsidRPr="00150E0D">
        <w:rPr>
          <w:rFonts w:ascii="Sylfaen" w:eastAsia="Times New Roman" w:hAnsi="Sylfaen" w:cs="Times New Roman"/>
        </w:rPr>
        <w:t xml:space="preserve"> Petreşti, </w:t>
      </w:r>
      <w:proofErr w:type="spellStart"/>
      <w:r w:rsidRPr="00150E0D">
        <w:rPr>
          <w:rFonts w:ascii="Sylfaen" w:eastAsia="Times New Roman" w:hAnsi="Sylfaen" w:cs="Times New Roman"/>
        </w:rPr>
        <w:t>Agro</w:t>
      </w:r>
      <w:proofErr w:type="spellEnd"/>
      <w:r w:rsidRPr="00150E0D">
        <w:rPr>
          <w:rFonts w:ascii="Sylfaen" w:eastAsia="Times New Roman" w:hAnsi="Sylfaen" w:cs="Times New Roman"/>
        </w:rPr>
        <w:t xml:space="preserve"> – Silva etc. cât şi o reţea de firme, mici şi mijlocii, de </w:t>
      </w:r>
      <w:proofErr w:type="spellStart"/>
      <w:r w:rsidRPr="00150E0D">
        <w:rPr>
          <w:rFonts w:ascii="Sylfaen" w:eastAsia="Times New Roman" w:hAnsi="Sylfaen" w:cs="Times New Roman"/>
        </w:rPr>
        <w:t>PFA-uri</w:t>
      </w:r>
      <w:proofErr w:type="spellEnd"/>
      <w:r w:rsidRPr="00150E0D">
        <w:rPr>
          <w:rFonts w:ascii="Sylfaen" w:eastAsia="Times New Roman" w:hAnsi="Sylfaen" w:cs="Times New Roman"/>
        </w:rPr>
        <w:t xml:space="preserve"> şi familiale, de societăţi agricole şi turistice, o ţesătură economică ce dă putere financiară şi bugetului oraşului.</w:t>
      </w:r>
    </w:p>
    <w:p w:rsidR="00A921AC" w:rsidRPr="00150E0D" w:rsidRDefault="00A921AC" w:rsidP="00A921AC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</w:rPr>
      </w:pPr>
      <w:r w:rsidRPr="00150E0D">
        <w:rPr>
          <w:rFonts w:ascii="Sylfaen" w:eastAsia="Times New Roman" w:hAnsi="Sylfaen" w:cs="Times New Roman"/>
        </w:rPr>
        <w:t>Aşa că este firesc ca</w:t>
      </w:r>
      <w:r>
        <w:rPr>
          <w:rFonts w:ascii="Sylfaen" w:eastAsia="Times New Roman" w:hAnsi="Sylfaen" w:cs="Times New Roman"/>
        </w:rPr>
        <w:t>,</w:t>
      </w:r>
      <w:r w:rsidRPr="00150E0D">
        <w:rPr>
          <w:rFonts w:ascii="Sylfaen" w:eastAsia="Times New Roman" w:hAnsi="Sylfaen" w:cs="Times New Roman"/>
        </w:rPr>
        <w:t xml:space="preserve"> la rândul ei, Primăria şi Consiliul local să aprecieze şi să recompenseze comunitatea de afaceri, atât prin diplome cât şi  mai ales prin realizarea unor ob</w:t>
      </w:r>
      <w:r>
        <w:rPr>
          <w:rFonts w:ascii="Sylfaen" w:eastAsia="Times New Roman" w:hAnsi="Sylfaen" w:cs="Times New Roman"/>
        </w:rPr>
        <w:t>iective edilitar – gospodăreşti</w:t>
      </w:r>
      <w:r w:rsidRPr="00150E0D">
        <w:rPr>
          <w:rFonts w:ascii="Sylfaen" w:eastAsia="Times New Roman" w:hAnsi="Sylfaen" w:cs="Times New Roman"/>
        </w:rPr>
        <w:t xml:space="preserve"> ce sporesc civilizaţia oraşului şi confortul cetăţenilor, atât prin surse financiare locale cât şi prin atragerea de fonduri europene.</w:t>
      </w:r>
    </w:p>
    <w:p w:rsidR="00A921AC" w:rsidRPr="00150E0D" w:rsidRDefault="00A921AC" w:rsidP="00A921AC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</w:rPr>
      </w:pPr>
      <w:r w:rsidRPr="00150E0D">
        <w:rPr>
          <w:rFonts w:ascii="Sylfaen" w:eastAsia="Times New Roman" w:hAnsi="Sylfaen" w:cs="Times New Roman"/>
        </w:rPr>
        <w:t>În cadrul galei</w:t>
      </w:r>
      <w:r>
        <w:rPr>
          <w:rFonts w:ascii="Sylfaen" w:eastAsia="Times New Roman" w:hAnsi="Sylfaen" w:cs="Times New Roman"/>
        </w:rPr>
        <w:t>,</w:t>
      </w:r>
      <w:r w:rsidRPr="00150E0D">
        <w:rPr>
          <w:rFonts w:ascii="Sylfaen" w:eastAsia="Times New Roman" w:hAnsi="Sylfaen" w:cs="Times New Roman"/>
        </w:rPr>
        <w:t xml:space="preserve"> invitaț</w:t>
      </w:r>
      <w:r w:rsidRPr="00150E0D">
        <w:rPr>
          <w:rFonts w:ascii="Sylfaen" w:eastAsia="Times New Roman" w:hAnsi="Sylfaen" w:cs="Roboto"/>
        </w:rPr>
        <w:t>ii s-au arătat receptivi la propunerea venită din partea primarului Dorin Nistor de a participa la o tombolă cu scop umanitar, menită să strângă fonduri pentru două familii încercate de dificultă</w:t>
      </w:r>
      <w:r w:rsidRPr="00150E0D">
        <w:rPr>
          <w:rFonts w:ascii="Sylfaen" w:eastAsia="Times New Roman" w:hAnsi="Sylfaen" w:cs="Times New Roman"/>
        </w:rPr>
        <w:t>ț</w:t>
      </w:r>
      <w:r w:rsidRPr="00150E0D">
        <w:rPr>
          <w:rFonts w:ascii="Sylfaen" w:eastAsia="Times New Roman" w:hAnsi="Sylfaen" w:cs="Roboto"/>
        </w:rPr>
        <w:t>ile vie</w:t>
      </w:r>
      <w:r w:rsidRPr="00150E0D">
        <w:rPr>
          <w:rFonts w:ascii="Sylfaen" w:eastAsia="Times New Roman" w:hAnsi="Sylfaen" w:cs="Times New Roman"/>
        </w:rPr>
        <w:t>ț</w:t>
      </w:r>
      <w:r w:rsidRPr="00150E0D">
        <w:rPr>
          <w:rFonts w:ascii="Sylfaen" w:eastAsia="Times New Roman" w:hAnsi="Sylfaen" w:cs="Roboto"/>
        </w:rPr>
        <w:t xml:space="preserve">ii, ambele cu copii în </w:t>
      </w:r>
      <w:r w:rsidRPr="00150E0D">
        <w:rPr>
          <w:rFonts w:ascii="Sylfaen" w:eastAsia="Times New Roman" w:hAnsi="Sylfaen" w:cs="Times New Roman"/>
        </w:rPr>
        <w:t>îngrijire, una dintre ele făcând eforturi să îmbunătăț</w:t>
      </w:r>
      <w:r w:rsidRPr="00150E0D">
        <w:rPr>
          <w:rFonts w:ascii="Sylfaen" w:eastAsia="Times New Roman" w:hAnsi="Sylfaen" w:cs="Roboto"/>
        </w:rPr>
        <w:t>ească spa</w:t>
      </w:r>
      <w:r w:rsidRPr="00150E0D">
        <w:rPr>
          <w:rFonts w:ascii="Sylfaen" w:eastAsia="Times New Roman" w:hAnsi="Sylfaen" w:cs="Times New Roman"/>
        </w:rPr>
        <w:t>ț</w:t>
      </w:r>
      <w:r w:rsidRPr="00150E0D">
        <w:rPr>
          <w:rFonts w:ascii="Sylfaen" w:eastAsia="Times New Roman" w:hAnsi="Sylfaen" w:cs="Roboto"/>
        </w:rPr>
        <w:t>iul de locuit prin construirea unei camere și a unei băi, cealaltă familie locuind într-o rulotă, iar după achizi</w:t>
      </w:r>
      <w:r w:rsidRPr="00150E0D">
        <w:rPr>
          <w:rFonts w:ascii="Sylfaen" w:eastAsia="Times New Roman" w:hAnsi="Sylfaen" w:cs="Times New Roman"/>
        </w:rPr>
        <w:t>ț</w:t>
      </w:r>
      <w:r w:rsidRPr="00150E0D">
        <w:rPr>
          <w:rFonts w:ascii="Sylfaen" w:eastAsia="Times New Roman" w:hAnsi="Sylfaen" w:cs="Roboto"/>
        </w:rPr>
        <w:t>ionarea unui teren necesitând sprijin pentru a începe construc</w:t>
      </w:r>
      <w:r w:rsidRPr="00150E0D">
        <w:rPr>
          <w:rFonts w:ascii="Sylfaen" w:eastAsia="Times New Roman" w:hAnsi="Sylfaen" w:cs="Times New Roman"/>
        </w:rPr>
        <w:t>ț</w:t>
      </w:r>
      <w:r w:rsidRPr="00150E0D">
        <w:rPr>
          <w:rFonts w:ascii="Sylfaen" w:eastAsia="Times New Roman" w:hAnsi="Sylfaen" w:cs="Roboto"/>
        </w:rPr>
        <w:t>ia unei case de</w:t>
      </w:r>
      <w:r w:rsidRPr="00150E0D">
        <w:rPr>
          <w:rFonts w:ascii="Sylfaen" w:eastAsia="Times New Roman" w:hAnsi="Sylfaen" w:cs="Times New Roman"/>
        </w:rPr>
        <w:t xml:space="preserve"> locuit.</w:t>
      </w:r>
    </w:p>
    <w:p w:rsidR="00A921AC" w:rsidRPr="00150E0D" w:rsidRDefault="00A921AC" w:rsidP="00A921AC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</w:rPr>
      </w:pPr>
      <w:r w:rsidRPr="00150E0D">
        <w:rPr>
          <w:rFonts w:ascii="Sylfaen" w:eastAsia="Times New Roman" w:hAnsi="Sylfaen" w:cs="Times New Roman"/>
        </w:rPr>
        <w:t>Cazurile au fost susț</w:t>
      </w:r>
      <w:r w:rsidRPr="00150E0D">
        <w:rPr>
          <w:rFonts w:ascii="Sylfaen" w:eastAsia="Times New Roman" w:hAnsi="Sylfaen" w:cs="Roboto"/>
        </w:rPr>
        <w:t>inute și de reprezentantul Asocia</w:t>
      </w:r>
      <w:r w:rsidRPr="00150E0D">
        <w:rPr>
          <w:rFonts w:ascii="Sylfaen" w:eastAsia="Times New Roman" w:hAnsi="Sylfaen" w:cs="Times New Roman"/>
        </w:rPr>
        <w:t>ț</w:t>
      </w:r>
      <w:r w:rsidRPr="00150E0D">
        <w:rPr>
          <w:rFonts w:ascii="Sylfaen" w:eastAsia="Times New Roman" w:hAnsi="Sylfaen" w:cs="Roboto"/>
        </w:rPr>
        <w:t xml:space="preserve">iei </w:t>
      </w:r>
      <w:proofErr w:type="spellStart"/>
      <w:r w:rsidRPr="00150E0D">
        <w:rPr>
          <w:rFonts w:ascii="Sylfaen" w:eastAsia="Times New Roman" w:hAnsi="Sylfaen" w:cs="Roboto"/>
        </w:rPr>
        <w:t>Diakoniewerk</w:t>
      </w:r>
      <w:proofErr w:type="spellEnd"/>
      <w:r w:rsidRPr="00150E0D">
        <w:rPr>
          <w:rFonts w:ascii="Sylfaen" w:eastAsia="Times New Roman" w:hAnsi="Sylfaen" w:cs="Roboto"/>
        </w:rPr>
        <w:t xml:space="preserve"> International-Sebeș, Cristian Danciu, precum și de asistentul social Ramona </w:t>
      </w:r>
      <w:proofErr w:type="spellStart"/>
      <w:r w:rsidRPr="00150E0D">
        <w:rPr>
          <w:rFonts w:ascii="Sylfaen" w:eastAsia="Times New Roman" w:hAnsi="Sylfaen" w:cs="Roboto"/>
        </w:rPr>
        <w:t>Go</w:t>
      </w:r>
      <w:r w:rsidRPr="00150E0D">
        <w:rPr>
          <w:rFonts w:ascii="Sylfaen" w:eastAsia="Times New Roman" w:hAnsi="Sylfaen" w:cs="Times New Roman"/>
        </w:rPr>
        <w:t>ț</w:t>
      </w:r>
      <w:r w:rsidRPr="00150E0D">
        <w:rPr>
          <w:rFonts w:ascii="Sylfaen" w:eastAsia="Times New Roman" w:hAnsi="Sylfaen" w:cs="Roboto"/>
        </w:rPr>
        <w:t>ia</w:t>
      </w:r>
      <w:proofErr w:type="spellEnd"/>
      <w:r w:rsidRPr="00150E0D">
        <w:rPr>
          <w:rFonts w:ascii="Sylfaen" w:eastAsia="Times New Roman" w:hAnsi="Sylfaen" w:cs="Roboto"/>
        </w:rPr>
        <w:t>, foarte apropiate de persoanele vulnerabile și dornice să le sprijine prin munca de asisten</w:t>
      </w:r>
      <w:r w:rsidRPr="00150E0D">
        <w:rPr>
          <w:rFonts w:ascii="Sylfaen" w:eastAsia="Times New Roman" w:hAnsi="Sylfaen" w:cs="Times New Roman"/>
        </w:rPr>
        <w:t>ț</w:t>
      </w:r>
      <w:r w:rsidRPr="00150E0D">
        <w:rPr>
          <w:rFonts w:ascii="Sylfaen" w:eastAsia="Times New Roman" w:hAnsi="Sylfaen" w:cs="Roboto"/>
        </w:rPr>
        <w:t>ă</w:t>
      </w:r>
      <w:r w:rsidRPr="00150E0D">
        <w:rPr>
          <w:rFonts w:ascii="Sylfaen" w:eastAsia="Times New Roman" w:hAnsi="Sylfaen" w:cs="Times New Roman"/>
        </w:rPr>
        <w:t xml:space="preserve"> socială.</w:t>
      </w:r>
    </w:p>
    <w:p w:rsidR="00A921AC" w:rsidRPr="00150E0D" w:rsidRDefault="00A921AC" w:rsidP="00A921AC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</w:rPr>
      </w:pPr>
      <w:r w:rsidRPr="00150E0D">
        <w:rPr>
          <w:rFonts w:ascii="Sylfaen" w:eastAsia="Times New Roman" w:hAnsi="Sylfaen" w:cs="Times New Roman"/>
        </w:rPr>
        <w:t>Companiile și investitorii din Sebeș și-au arătat mereu solidaritatea cu proiectele socio-culturale propuse de autorităț</w:t>
      </w:r>
      <w:r w:rsidRPr="00150E0D">
        <w:rPr>
          <w:rFonts w:ascii="Sylfaen" w:eastAsia="Times New Roman" w:hAnsi="Sylfaen" w:cs="Roboto"/>
        </w:rPr>
        <w:t>ile locale, iar pentru aceste gesturi nobile organizatorii au transmis mul</w:t>
      </w:r>
      <w:r w:rsidRPr="00150E0D">
        <w:rPr>
          <w:rFonts w:ascii="Sylfaen" w:eastAsia="Times New Roman" w:hAnsi="Sylfaen" w:cs="Times New Roman"/>
        </w:rPr>
        <w:t>ț</w:t>
      </w:r>
      <w:r w:rsidRPr="00150E0D">
        <w:rPr>
          <w:rFonts w:ascii="Sylfaen" w:eastAsia="Times New Roman" w:hAnsi="Sylfaen" w:cs="Roboto"/>
        </w:rPr>
        <w:t>umiri sincere și gânduri de pre</w:t>
      </w:r>
      <w:r w:rsidRPr="00150E0D">
        <w:rPr>
          <w:rFonts w:ascii="Sylfaen" w:eastAsia="Times New Roman" w:hAnsi="Sylfaen" w:cs="Times New Roman"/>
        </w:rPr>
        <w:t>ț</w:t>
      </w:r>
      <w:r w:rsidRPr="00150E0D">
        <w:rPr>
          <w:rFonts w:ascii="Sylfaen" w:eastAsia="Times New Roman" w:hAnsi="Sylfaen" w:cs="Roboto"/>
        </w:rPr>
        <w:t>uire. Suportul ofer</w:t>
      </w:r>
      <w:r w:rsidRPr="00150E0D">
        <w:rPr>
          <w:rFonts w:ascii="Sylfaen" w:eastAsia="Times New Roman" w:hAnsi="Sylfaen" w:cs="Times New Roman"/>
        </w:rPr>
        <w:t>it demonstrează încă o dată că Sebeșul are o comunitate unită, care se remarcă atât prin oamenii săi, cât și prin gesturile de solidaritate și generozitate umană.</w:t>
      </w:r>
    </w:p>
    <w:p w:rsidR="00A921AC" w:rsidRDefault="00A921AC" w:rsidP="00A921AC">
      <w:pPr>
        <w:spacing w:after="0" w:line="240" w:lineRule="auto"/>
        <w:contextualSpacing/>
        <w:rPr>
          <w:rFonts w:ascii="Sylfaen" w:hAnsi="Sylfaen"/>
        </w:rPr>
      </w:pPr>
    </w:p>
    <w:p w:rsidR="00A921AC" w:rsidRPr="00544CA6" w:rsidRDefault="00A921AC" w:rsidP="00A921AC">
      <w:pPr>
        <w:spacing w:after="0" w:line="240" w:lineRule="auto"/>
        <w:contextualSpacing/>
        <w:rPr>
          <w:rFonts w:ascii="Sylfaen" w:hAnsi="Sylfaen"/>
        </w:rPr>
      </w:pPr>
      <w:r w:rsidRPr="00544CA6">
        <w:rPr>
          <w:rFonts w:ascii="Sylfaen" w:hAnsi="Sylfaen"/>
        </w:rPr>
        <w:t>https://ziarulunirea.ro/excelenta-in-afaceri-pe-valea-sebesului-primaria-municipiului-sebes-a-premiat-firmele-locale-de-top-din-micul-burg-606101/?utm_source=projectagora&amp;utm_medium=contentdiscovery</w:t>
      </w:r>
      <w:r>
        <w:rPr>
          <w:rFonts w:ascii="Sylfaen" w:hAnsi="Sylfaen"/>
        </w:rPr>
        <w:t xml:space="preserve"> </w:t>
      </w:r>
    </w:p>
    <w:p w:rsidR="00A921AC" w:rsidRDefault="00A921AC" w:rsidP="00A921AC">
      <w:pPr>
        <w:spacing w:after="0" w:line="240" w:lineRule="auto"/>
        <w:contextualSpacing/>
        <w:rPr>
          <w:rFonts w:ascii="Sylfaen" w:hAnsi="Sylfaen"/>
        </w:rPr>
      </w:pPr>
    </w:p>
    <w:p w:rsidR="00A921AC" w:rsidRDefault="00A921AC"/>
    <w:sectPr w:rsidR="00A921AC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21AC"/>
    <w:rsid w:val="00823990"/>
    <w:rsid w:val="00A921AC"/>
    <w:rsid w:val="00BD127C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A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2</cp:revision>
  <dcterms:created xsi:type="dcterms:W3CDTF">2020-01-17T11:24:00Z</dcterms:created>
  <dcterms:modified xsi:type="dcterms:W3CDTF">2020-01-17T11:26:00Z</dcterms:modified>
</cp:coreProperties>
</file>