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5A4" w:rsidRDefault="007565A4" w:rsidP="007565A4">
      <w:pPr>
        <w:shd w:val="clear" w:color="auto" w:fill="FFFFFF"/>
        <w:spacing w:after="0" w:line="240" w:lineRule="auto"/>
        <w:contextualSpacing/>
        <w:jc w:val="both"/>
        <w:textAlignment w:val="baseline"/>
        <w:outlineLvl w:val="0"/>
        <w:rPr>
          <w:rFonts w:ascii="Times New Roman" w:eastAsia="Times New Roman" w:hAnsi="Times New Roman" w:cs="Times New Roman"/>
          <w:b/>
          <w:bCs/>
          <w:color w:val="000000"/>
          <w:spacing w:val="-5"/>
          <w:kern w:val="36"/>
          <w:sz w:val="28"/>
          <w:szCs w:val="28"/>
        </w:rPr>
      </w:pPr>
      <w:r>
        <w:rPr>
          <w:rFonts w:ascii="Times New Roman" w:eastAsia="Times New Roman" w:hAnsi="Times New Roman" w:cs="Times New Roman"/>
          <w:b/>
          <w:bCs/>
          <w:color w:val="000000"/>
          <w:spacing w:val="-5"/>
          <w:kern w:val="36"/>
          <w:sz w:val="28"/>
          <w:szCs w:val="28"/>
        </w:rPr>
        <w:t>Baza de agrement de la Alba Iulia rămâne pe hârtie. Primăria nu are, nici în acest an, bani să facă ștrandul</w:t>
      </w:r>
    </w:p>
    <w:p w:rsidR="007565A4" w:rsidRDefault="007565A4" w:rsidP="007565A4">
      <w:pPr>
        <w:shd w:val="clear" w:color="auto" w:fill="FFFFFF"/>
        <w:spacing w:after="0" w:line="240" w:lineRule="auto"/>
        <w:contextualSpacing/>
        <w:jc w:val="both"/>
        <w:textAlignment w:val="baseline"/>
        <w:outlineLvl w:val="0"/>
        <w:rPr>
          <w:rFonts w:ascii="Times New Roman" w:eastAsia="Times New Roman" w:hAnsi="Times New Roman" w:cs="Times New Roman"/>
          <w:b/>
          <w:bCs/>
          <w:color w:val="000000"/>
          <w:spacing w:val="-5"/>
          <w:kern w:val="36"/>
          <w:sz w:val="24"/>
          <w:szCs w:val="24"/>
        </w:rPr>
      </w:pPr>
    </w:p>
    <w:p w:rsidR="007565A4" w:rsidRDefault="007565A4" w:rsidP="007565A4">
      <w:pPr>
        <w:pStyle w:val="NormalWeb"/>
        <w:shd w:val="clear" w:color="auto" w:fill="FFFFFF"/>
        <w:spacing w:before="0" w:beforeAutospacing="0" w:after="0" w:afterAutospacing="0"/>
        <w:contextualSpacing/>
        <w:jc w:val="both"/>
        <w:textAlignment w:val="baseline"/>
        <w:rPr>
          <w:rStyle w:val="Strong"/>
          <w:bdr w:val="none" w:sz="0" w:space="0" w:color="auto" w:frame="1"/>
          <w:lang w:val="ro-RO"/>
        </w:rPr>
      </w:pPr>
      <w:r>
        <w:rPr>
          <w:rStyle w:val="Strong"/>
          <w:color w:val="000000"/>
          <w:bdr w:val="none" w:sz="0" w:space="0" w:color="auto" w:frame="1"/>
          <w:lang w:val="ro-RO"/>
        </w:rPr>
        <w:t>Va avea Alba Iulia un ștrand? Răspunsul este NU, cel puțin nu în acest an. Bugetul s-a micșorat, Guvernul s-a zgârcit, iar intenția Primăriei Alba Iulia de a emite obligațiuni în valoare de 100.000.000 de lei pentru mai multe investiții în acest an a eșuat pe motiv că băncile sunt sceptice în ceea ce privește acordarea de credite care implică astfel de sume și nu au participat la invitația primăriei.</w:t>
      </w:r>
    </w:p>
    <w:p w:rsidR="007565A4" w:rsidRDefault="007565A4" w:rsidP="007565A4">
      <w:pPr>
        <w:pStyle w:val="NormalWeb"/>
        <w:shd w:val="clear" w:color="auto" w:fill="FFFFFF"/>
        <w:spacing w:before="0" w:beforeAutospacing="0" w:after="0" w:afterAutospacing="0"/>
        <w:contextualSpacing/>
        <w:jc w:val="both"/>
        <w:textAlignment w:val="baseline"/>
      </w:pPr>
    </w:p>
    <w:p w:rsidR="007565A4" w:rsidRDefault="007565A4" w:rsidP="007565A4">
      <w:pPr>
        <w:pStyle w:val="NormalWeb"/>
        <w:shd w:val="clear" w:color="auto" w:fill="FFFFFF"/>
        <w:spacing w:before="0" w:beforeAutospacing="0" w:after="0" w:afterAutospacing="0"/>
        <w:contextualSpacing/>
        <w:jc w:val="both"/>
        <w:textAlignment w:val="baseline"/>
        <w:rPr>
          <w:color w:val="000000"/>
          <w:lang w:val="ro-RO"/>
        </w:rPr>
      </w:pPr>
      <w:r>
        <w:rPr>
          <w:color w:val="000000"/>
          <w:lang w:val="ro-RO"/>
        </w:rPr>
        <w:t xml:space="preserve">„Să îl facă </w:t>
      </w:r>
      <w:proofErr w:type="spellStart"/>
      <w:r>
        <w:rPr>
          <w:color w:val="000000"/>
          <w:lang w:val="ro-RO"/>
        </w:rPr>
        <w:t>Dîrzu</w:t>
      </w:r>
      <w:proofErr w:type="spellEnd"/>
      <w:r>
        <w:rPr>
          <w:color w:val="000000"/>
          <w:lang w:val="ro-RO"/>
        </w:rPr>
        <w:t>”, a răspuns primarul Mircea Hava la întrebarea dacă se va face anul acesta ștrand, motivând că Alba Iulia a pierdut 20 de milioane de lei din cauza legii bugetului care nu-i permite să cheltuiască toate veniturile proprii.</w:t>
      </w:r>
    </w:p>
    <w:p w:rsidR="007565A4" w:rsidRDefault="007565A4" w:rsidP="007565A4">
      <w:pPr>
        <w:pStyle w:val="NormalWeb"/>
        <w:shd w:val="clear" w:color="auto" w:fill="FFFFFF"/>
        <w:spacing w:before="0" w:beforeAutospacing="0" w:after="0" w:afterAutospacing="0"/>
        <w:contextualSpacing/>
        <w:jc w:val="both"/>
        <w:textAlignment w:val="baseline"/>
        <w:rPr>
          <w:color w:val="000000"/>
          <w:lang w:val="ro-RO"/>
        </w:rPr>
      </w:pPr>
    </w:p>
    <w:p w:rsidR="007565A4" w:rsidRDefault="007565A4" w:rsidP="007565A4">
      <w:pPr>
        <w:pStyle w:val="NormalWeb"/>
        <w:shd w:val="clear" w:color="auto" w:fill="FFFFFF"/>
        <w:spacing w:before="0" w:beforeAutospacing="0" w:after="0" w:afterAutospacing="0"/>
        <w:contextualSpacing/>
        <w:jc w:val="both"/>
        <w:textAlignment w:val="baseline"/>
        <w:rPr>
          <w:color w:val="000000"/>
          <w:lang w:val="ro-RO"/>
        </w:rPr>
      </w:pPr>
      <w:r>
        <w:rPr>
          <w:color w:val="000000"/>
          <w:lang w:val="ro-RO"/>
        </w:rPr>
        <w:t>Și încercarea de a emite obligațiuni în valoare de 100.000.000 de lei, pe care să-i folosească pentru anul Centenarului a eșuat. Administrația locală avea de gând să se îndatoreze cu această sumă pentru a face Baza de Agrement de la Bazinul Olimpic, renovarea Stadionului Cetate, reabilitare locuri de joacă, Palatul Principilor etc.</w:t>
      </w:r>
    </w:p>
    <w:p w:rsidR="007565A4" w:rsidRDefault="007565A4" w:rsidP="007565A4">
      <w:pPr>
        <w:pStyle w:val="NormalWeb"/>
        <w:shd w:val="clear" w:color="auto" w:fill="FFFFFF"/>
        <w:spacing w:before="0" w:beforeAutospacing="0" w:after="0" w:afterAutospacing="0"/>
        <w:contextualSpacing/>
        <w:jc w:val="both"/>
        <w:textAlignment w:val="baseline"/>
        <w:rPr>
          <w:color w:val="000000"/>
          <w:lang w:val="ro-RO"/>
        </w:rPr>
      </w:pPr>
    </w:p>
    <w:p w:rsidR="007565A4" w:rsidRDefault="007565A4" w:rsidP="007565A4">
      <w:pPr>
        <w:pStyle w:val="NormalWeb"/>
        <w:shd w:val="clear" w:color="auto" w:fill="FFFFFF"/>
        <w:spacing w:before="0" w:beforeAutospacing="0" w:after="0" w:afterAutospacing="0"/>
        <w:contextualSpacing/>
        <w:jc w:val="both"/>
        <w:textAlignment w:val="baseline"/>
        <w:rPr>
          <w:color w:val="000000"/>
          <w:lang w:val="ro-RO"/>
        </w:rPr>
      </w:pPr>
      <w:r>
        <w:rPr>
          <w:color w:val="000000"/>
          <w:lang w:val="ro-RO"/>
        </w:rPr>
        <w:t>Proiectul pentru contractarea unei finanțări rambursabile prin emiterea de obligațiuni municipale a fost aprobat anul trecut în luna septembrie, iar invitația către bănci a fost făcută în luna decembrie, însă fără rezultat.</w:t>
      </w:r>
    </w:p>
    <w:p w:rsidR="007565A4" w:rsidRDefault="007565A4" w:rsidP="007565A4">
      <w:pPr>
        <w:pStyle w:val="NormalWeb"/>
        <w:shd w:val="clear" w:color="auto" w:fill="FFFFFF"/>
        <w:spacing w:before="0" w:beforeAutospacing="0" w:after="0" w:afterAutospacing="0"/>
        <w:contextualSpacing/>
        <w:jc w:val="both"/>
        <w:textAlignment w:val="baseline"/>
        <w:rPr>
          <w:color w:val="000000"/>
          <w:lang w:val="ro-RO"/>
        </w:rPr>
      </w:pPr>
    </w:p>
    <w:p w:rsidR="007565A4" w:rsidRDefault="007565A4" w:rsidP="007565A4">
      <w:pPr>
        <w:pStyle w:val="NormalWeb"/>
        <w:shd w:val="clear" w:color="auto" w:fill="FFFFFF"/>
        <w:spacing w:before="0" w:beforeAutospacing="0" w:after="0" w:afterAutospacing="0"/>
        <w:contextualSpacing/>
        <w:jc w:val="both"/>
        <w:textAlignment w:val="baseline"/>
        <w:rPr>
          <w:color w:val="000000"/>
          <w:lang w:val="ro-RO"/>
        </w:rPr>
      </w:pPr>
      <w:r>
        <w:rPr>
          <w:color w:val="000000"/>
          <w:lang w:val="ro-RO"/>
        </w:rPr>
        <w:t>Nici cei 335.000 de lei aprobați anul trecut în buget pentru ștrand nu au fost cheltuiți. Deci cei care sperau că anul acesta nu se vor mai duce până la Deva sau Orăștie pentru a se „bălăci” într-un ștrand, vor trebui să facă și la vară aceste drumuri pentru că la Alba Iulia șansele unui ștrand municipal în viitorul apropiat sunt aproape de 0%.</w:t>
      </w:r>
    </w:p>
    <w:p w:rsidR="007565A4" w:rsidRDefault="007565A4" w:rsidP="007565A4">
      <w:pPr>
        <w:pStyle w:val="NormalWeb"/>
        <w:shd w:val="clear" w:color="auto" w:fill="FFFFFF"/>
        <w:spacing w:before="0" w:beforeAutospacing="0" w:after="0" w:afterAutospacing="0"/>
        <w:contextualSpacing/>
        <w:jc w:val="both"/>
        <w:textAlignment w:val="baseline"/>
        <w:rPr>
          <w:color w:val="000000"/>
          <w:lang w:val="ro-RO"/>
        </w:rPr>
      </w:pPr>
    </w:p>
    <w:p w:rsidR="007565A4" w:rsidRDefault="007565A4" w:rsidP="007565A4">
      <w:pPr>
        <w:pStyle w:val="NormalWeb"/>
        <w:shd w:val="clear" w:color="auto" w:fill="FFFFFF"/>
        <w:spacing w:before="0" w:beforeAutospacing="0" w:after="0" w:afterAutospacing="0"/>
        <w:contextualSpacing/>
        <w:jc w:val="both"/>
        <w:textAlignment w:val="baseline"/>
        <w:rPr>
          <w:color w:val="000000"/>
          <w:lang w:val="ro-RO"/>
        </w:rPr>
      </w:pPr>
      <w:r>
        <w:rPr>
          <w:color w:val="000000"/>
          <w:lang w:val="ro-RO"/>
        </w:rPr>
        <w:t xml:space="preserve">Reamintim că până acum, s-au plătit pentru nimic 272.272 de euro. 200.000 de euro pe terenul din spatele bazinului olimpic, plus 13.000 de euro proiectul, la care se mai adaugă studiile făcute (17.000 euro + 17.800 euro + 24.472 euro) de Biroul de Proiectare </w:t>
      </w:r>
      <w:proofErr w:type="spellStart"/>
      <w:r>
        <w:rPr>
          <w:color w:val="000000"/>
          <w:lang w:val="ro-RO"/>
        </w:rPr>
        <w:t>Străjan</w:t>
      </w:r>
      <w:proofErr w:type="spellEnd"/>
      <w:r>
        <w:rPr>
          <w:color w:val="000000"/>
          <w:lang w:val="ro-RO"/>
        </w:rPr>
        <w:t xml:space="preserve"> pentru zona de la Schit, bani care au lăsat în urmă doar niște ștranduri și parcuri „fantomă”.</w:t>
      </w:r>
    </w:p>
    <w:p w:rsidR="007565A4" w:rsidRDefault="007565A4" w:rsidP="007565A4">
      <w:pPr>
        <w:spacing w:after="0" w:line="240" w:lineRule="auto"/>
        <w:contextualSpacing/>
        <w:jc w:val="both"/>
        <w:rPr>
          <w:rFonts w:ascii="Times New Roman" w:hAnsi="Times New Roman" w:cs="Times New Roman"/>
          <w:sz w:val="24"/>
          <w:szCs w:val="24"/>
        </w:rPr>
      </w:pPr>
    </w:p>
    <w:p w:rsidR="007565A4" w:rsidRDefault="007565A4" w:rsidP="007565A4">
      <w:pPr>
        <w:spacing w:after="0" w:line="240" w:lineRule="auto"/>
        <w:contextualSpacing/>
        <w:jc w:val="both"/>
        <w:rPr>
          <w:rFonts w:ascii="Times New Roman" w:hAnsi="Times New Roman" w:cs="Times New Roman"/>
          <w:sz w:val="24"/>
          <w:szCs w:val="24"/>
        </w:rPr>
      </w:pPr>
    </w:p>
    <w:p w:rsidR="007565A4" w:rsidRDefault="007565A4" w:rsidP="007565A4">
      <w:pPr>
        <w:rPr>
          <w:rFonts w:ascii="Times New Roman" w:hAnsi="Times New Roman" w:cs="Times New Roman"/>
          <w:sz w:val="24"/>
          <w:szCs w:val="24"/>
        </w:rPr>
      </w:pPr>
      <w:hyperlink r:id="rId4" w:history="1">
        <w:r>
          <w:rPr>
            <w:rStyle w:val="Hyperlink"/>
            <w:rFonts w:ascii="Times New Roman" w:hAnsi="Times New Roman" w:cs="Times New Roman"/>
            <w:sz w:val="24"/>
            <w:szCs w:val="24"/>
          </w:rPr>
          <w:t>https://alba24.ro/baza-de-agrement-de-la-alba-iulia-ramane-pe-hartie-primaria-are-nici-in-acest-an-bani-sa-faca-strandul-632109.html</w:t>
        </w:r>
      </w:hyperlink>
      <w:r>
        <w:rPr>
          <w:rFonts w:ascii="Times New Roman" w:hAnsi="Times New Roman" w:cs="Times New Roman"/>
          <w:sz w:val="24"/>
          <w:szCs w:val="24"/>
        </w:rPr>
        <w:t xml:space="preserve"> </w:t>
      </w:r>
    </w:p>
    <w:p w:rsidR="00F77913" w:rsidRDefault="00F77913"/>
    <w:sectPr w:rsidR="00F77913" w:rsidSect="00F779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65A4"/>
    <w:rsid w:val="000702C9"/>
    <w:rsid w:val="007565A4"/>
    <w:rsid w:val="00823990"/>
    <w:rsid w:val="00F779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5A4"/>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65A4"/>
    <w:rPr>
      <w:color w:val="0000FF"/>
      <w:u w:val="single"/>
    </w:rPr>
  </w:style>
  <w:style w:type="paragraph" w:styleId="NormalWeb">
    <w:name w:val="Normal (Web)"/>
    <w:basedOn w:val="Normal"/>
    <w:uiPriority w:val="99"/>
    <w:semiHidden/>
    <w:unhideWhenUsed/>
    <w:rsid w:val="007565A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565A4"/>
    <w:rPr>
      <w:b/>
      <w:bCs/>
    </w:rPr>
  </w:style>
</w:styles>
</file>

<file path=word/webSettings.xml><?xml version="1.0" encoding="utf-8"?>
<w:webSettings xmlns:r="http://schemas.openxmlformats.org/officeDocument/2006/relationships" xmlns:w="http://schemas.openxmlformats.org/wordprocessingml/2006/main">
  <w:divs>
    <w:div w:id="100612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lba24.ro/baza-de-agrement-de-la-alba-iulia-ramane-pe-hartie-primaria-are-nici-in-acest-an-bani-sa-faca-strandul-6321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dc:creator>
  <cp:keywords/>
  <dc:description/>
  <cp:lastModifiedBy>Nati</cp:lastModifiedBy>
  <cp:revision>2</cp:revision>
  <dcterms:created xsi:type="dcterms:W3CDTF">2018-02-13T16:16:00Z</dcterms:created>
  <dcterms:modified xsi:type="dcterms:W3CDTF">2018-02-13T16:16:00Z</dcterms:modified>
</cp:coreProperties>
</file>